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440" w:lineRule="exact"/>
        <w:ind w:right="2064"/>
        <w:jc w:val="both"/>
        <w:rPr>
          <w:rFonts w:hint="eastAsia" w:ascii="FangSong_GB2312" w:hAnsi="FangSong_GB2312" w:eastAsia="FangSong_GB2312" w:cs="FangSong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pacing w:before="23" w:line="440" w:lineRule="exact"/>
        <w:ind w:right="2064"/>
        <w:jc w:val="both"/>
        <w:rPr>
          <w:rFonts w:hint="eastAsia" w:ascii="SimHei" w:eastAsia="SimHei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before="23" w:line="440" w:lineRule="exact"/>
        <w:ind w:right="1060" w:rightChars="0"/>
        <w:jc w:val="center"/>
        <w:rPr>
          <w:rFonts w:hint="eastAsia" w:ascii="SimHei" w:eastAsia="SimHei"/>
          <w:b/>
          <w:color w:val="000000" w:themeColor="text1"/>
          <w:sz w:val="36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Hei" w:eastAsia="SimHei"/>
          <w:b/>
          <w:color w:val="000000" w:themeColor="text1"/>
          <w:sz w:val="36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SimHei" w:eastAsia="SimHei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  <w:t>中关村全球高端智库联盟</w:t>
      </w:r>
      <w:r>
        <w:rPr>
          <w:rFonts w:hint="eastAsia" w:ascii="SimHei" w:eastAsia="SimHei"/>
          <w:b/>
          <w:color w:val="000000" w:themeColor="text1"/>
          <w:sz w:val="36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推荐（</w:t>
      </w:r>
      <w:r>
        <w:rPr>
          <w:rFonts w:hint="eastAsia" w:ascii="SimHei" w:eastAsia="SimHei"/>
          <w:b/>
          <w:color w:val="000000" w:themeColor="text1"/>
          <w:sz w:val="36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自荐</w:t>
      </w:r>
      <w:r>
        <w:rPr>
          <w:rFonts w:hint="eastAsia" w:ascii="SimHei" w:eastAsia="SimHei"/>
          <w:b/>
          <w:color w:val="000000" w:themeColor="text1"/>
          <w:sz w:val="36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）表</w:t>
      </w:r>
    </w:p>
    <w:p>
      <w:pPr>
        <w:pStyle w:val="2"/>
        <w:spacing w:before="6"/>
        <w:ind w:right="-420" w:rightChars="-200"/>
        <w:rPr>
          <w:rFonts w:ascii="SimHei"/>
          <w:b/>
          <w:color w:val="000000" w:themeColor="text1"/>
          <w:sz w:val="1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409"/>
        <w:gridCol w:w="1418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before="0" w:line="600" w:lineRule="exact"/>
              <w:ind w:left="25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pStyle w:val="5"/>
              <w:spacing w:before="0"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before="0" w:line="600" w:lineRule="exact"/>
              <w:ind w:left="25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before="0" w:line="600" w:lineRule="exact"/>
              <w:ind w:left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jc w:val="both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4" w:hRule="atLeast"/>
          <w:jc w:val="center"/>
        </w:trPr>
        <w:tc>
          <w:tcPr>
            <w:tcW w:w="1984" w:type="dxa"/>
            <w:vAlign w:val="center"/>
          </w:tcPr>
          <w:p>
            <w:pPr>
              <w:pStyle w:val="5"/>
              <w:spacing w:line="600" w:lineRule="exact"/>
              <w:ind w:left="542" w:right="229" w:hanging="30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pStyle w:val="5"/>
              <w:spacing w:line="600" w:lineRule="exact"/>
              <w:ind w:left="542" w:right="229" w:hanging="30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5"/>
              <w:spacing w:line="600" w:lineRule="exact"/>
              <w:ind w:left="108" w:right="100" w:firstLine="480"/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单位自愿加入中关村全球高端智库联盟，认真履行成员单位责任，积极参加联盟各项活动。</w:t>
            </w:r>
          </w:p>
          <w:p>
            <w:pPr>
              <w:pStyle w:val="5"/>
              <w:spacing w:line="600" w:lineRule="exact"/>
              <w:ind w:left="0" w:right="100" w:firstLine="0"/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600" w:lineRule="exact"/>
              <w:ind w:left="0" w:right="100" w:firstLine="0"/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tabs>
                <w:tab w:val="left" w:pos="5028"/>
                <w:tab w:val="left" w:pos="5148"/>
                <w:tab w:val="left" w:pos="5748"/>
              </w:tabs>
              <w:spacing w:before="0" w:line="600" w:lineRule="exact"/>
              <w:ind w:left="0" w:leftChars="0" w:right="940" w:firstLine="0" w:firstLineChars="0"/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5"/>
              <w:tabs>
                <w:tab w:val="left" w:pos="5028"/>
                <w:tab w:val="left" w:pos="5148"/>
                <w:tab w:val="left" w:pos="5748"/>
              </w:tabs>
              <w:spacing w:before="0" w:line="600" w:lineRule="exact"/>
              <w:ind w:left="0" w:leftChars="0" w:right="940" w:firstLine="0" w:firstLineChars="0"/>
              <w:jc w:val="center"/>
              <w:rPr>
                <w:rFonts w:hint="eastAsia" w:ascii="FangSong_GB2312" w:hAnsi="FangSong_GB2312" w:eastAsia="FangSong_GB2312" w:cs="FangSong_GB2312"/>
                <w:color w:val="000000" w:themeColor="text1"/>
                <w:spacing w:val="-17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单位盖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pacing w:val="-17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5"/>
              <w:tabs>
                <w:tab w:val="left" w:pos="5028"/>
                <w:tab w:val="left" w:pos="5148"/>
                <w:tab w:val="left" w:pos="5748"/>
              </w:tabs>
              <w:spacing w:before="0" w:line="600" w:lineRule="exact"/>
              <w:ind w:left="0" w:leftChars="0" w:right="940" w:firstLine="0" w:firstLineChars="0"/>
              <w:jc w:val="right"/>
              <w:rPr>
                <w:rFonts w:hint="eastAsia" w:ascii="FangSong_GB2312" w:hAnsi="FangSong_GB2312" w:eastAsia="FangSong_GB2312" w:cs="FangSong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color w:val="000000" w:themeColor="text1"/>
                <w:spacing w:val="-17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11659"/>
    <w:rsid w:val="0AED609D"/>
    <w:rsid w:val="20F11659"/>
    <w:rsid w:val="2C412036"/>
    <w:rsid w:val="4CD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FangSong" w:hAnsi="FangSong" w:eastAsia="FangSong" w:cs="FangSong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FangSong" w:hAnsi="FangSong" w:eastAsia="FangSong" w:cs="FangSong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2021-06-25T09:15:00Z</dcterms:created>
  <dc:creator>a</dc:creator>
  <cp:lastModifiedBy>郭</cp:lastModifiedBy>
  <dcterms:modified xsi:type="dcterms:W3CDTF">2021-07-02T02:43:00Z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86DF3B5AEE734F5D86018A62E7873201</vt:lpwstr>
  </property>
</Properties>
</file>